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13" w:rsidRPr="00A1537C" w:rsidRDefault="00CD3DCA" w:rsidP="004D206A">
      <w:pPr>
        <w:spacing w:after="0" w:line="360" w:lineRule="auto"/>
        <w:jc w:val="both"/>
        <w:rPr>
          <w:rFonts w:ascii="Times New Roman" w:hAnsi="Times New Roman" w:cs="Times New Roman"/>
          <w:color w:val="00B050"/>
        </w:rPr>
      </w:pPr>
      <w:r w:rsidRPr="00A1537C">
        <w:rPr>
          <w:rFonts w:ascii="Times New Roman" w:hAnsi="Times New Roman" w:cs="Times New Roman"/>
          <w:color w:val="00B050"/>
        </w:rPr>
        <w:t xml:space="preserve">¡Hola! ¿Cómo van? Les deseo que tengan un lindo mes de mayo. Recuerden siempre ver “lado positivo” de todo. </w:t>
      </w:r>
    </w:p>
    <w:p w:rsidR="000B781E" w:rsidRDefault="00353539" w:rsidP="004D206A">
      <w:pPr>
        <w:spacing w:after="0" w:line="360" w:lineRule="auto"/>
        <w:jc w:val="both"/>
        <w:rPr>
          <w:rFonts w:ascii="Times New Roman" w:hAnsi="Times New Roman" w:cs="Times New Roman"/>
        </w:rPr>
      </w:pPr>
      <w:r w:rsidRPr="00A1537C">
        <w:rPr>
          <w:rFonts w:ascii="Times New Roman" w:hAnsi="Times New Roman" w:cs="Times New Roman"/>
        </w:rPr>
        <w:t xml:space="preserve">Bien, esta vez lo que vamos a hacer será volver un poquito sobre lo que ya vimos. ¿Recuerdan </w:t>
      </w:r>
      <w:r w:rsidR="009265FF" w:rsidRPr="00A1537C">
        <w:rPr>
          <w:rFonts w:ascii="Times New Roman" w:hAnsi="Times New Roman" w:cs="Times New Roman"/>
        </w:rPr>
        <w:t>los archivos</w:t>
      </w:r>
      <w:r w:rsidRPr="00A1537C">
        <w:rPr>
          <w:rFonts w:ascii="Times New Roman" w:hAnsi="Times New Roman" w:cs="Times New Roman"/>
        </w:rPr>
        <w:t xml:space="preserve"> Word que les envié? </w:t>
      </w:r>
      <w:r w:rsidR="009265FF" w:rsidRPr="00A1537C">
        <w:rPr>
          <w:rFonts w:ascii="Times New Roman" w:hAnsi="Times New Roman" w:cs="Times New Roman"/>
        </w:rPr>
        <w:t>Bueno, vamos a trabajar con dos ellos</w:t>
      </w:r>
      <w:r w:rsidR="004D206A" w:rsidRPr="00A1537C">
        <w:rPr>
          <w:rFonts w:ascii="Times New Roman" w:hAnsi="Times New Roman" w:cs="Times New Roman"/>
        </w:rPr>
        <w:t xml:space="preserve">: con el que tenía el título </w:t>
      </w:r>
      <w:r w:rsidR="004D206A" w:rsidRPr="00A1537C">
        <w:rPr>
          <w:rFonts w:ascii="Times New Roman" w:hAnsi="Times New Roman" w:cs="Times New Roman"/>
          <w:i/>
        </w:rPr>
        <w:t>¿Qué es arte?,</w:t>
      </w:r>
      <w:r w:rsidR="004D206A" w:rsidRPr="00A1537C">
        <w:rPr>
          <w:rFonts w:ascii="Times New Roman" w:hAnsi="Times New Roman" w:cs="Times New Roman"/>
        </w:rPr>
        <w:t xml:space="preserve"> y con el último sobre </w:t>
      </w:r>
      <w:r w:rsidR="004D206A" w:rsidRPr="00A1537C">
        <w:rPr>
          <w:rFonts w:ascii="Times New Roman" w:hAnsi="Times New Roman" w:cs="Times New Roman"/>
          <w:i/>
        </w:rPr>
        <w:t>Collage</w:t>
      </w:r>
      <w:r w:rsidR="00A1537C">
        <w:rPr>
          <w:rFonts w:ascii="Times New Roman" w:hAnsi="Times New Roman" w:cs="Times New Roman"/>
          <w:i/>
        </w:rPr>
        <w:t xml:space="preserve">. </w:t>
      </w:r>
      <w:r w:rsidR="00A1537C">
        <w:rPr>
          <w:rFonts w:ascii="Times New Roman" w:hAnsi="Times New Roman" w:cs="Times New Roman"/>
        </w:rPr>
        <w:t xml:space="preserve">El propósito </w:t>
      </w:r>
      <w:r w:rsidR="000B781E">
        <w:rPr>
          <w:rFonts w:ascii="Times New Roman" w:hAnsi="Times New Roman" w:cs="Times New Roman"/>
        </w:rPr>
        <w:t xml:space="preserve">de esto es que esos contenidos queden fijados y trabajado lo más importante. </w:t>
      </w:r>
    </w:p>
    <w:p w:rsidR="00353539" w:rsidRPr="00A1537C" w:rsidRDefault="000B781E" w:rsidP="004D206A">
      <w:pPr>
        <w:spacing w:after="0" w:line="360" w:lineRule="auto"/>
        <w:jc w:val="both"/>
        <w:rPr>
          <w:rFonts w:ascii="Times New Roman" w:hAnsi="Times New Roman" w:cs="Times New Roman"/>
        </w:rPr>
      </w:pPr>
      <w:r>
        <w:rPr>
          <w:rFonts w:ascii="Times New Roman" w:hAnsi="Times New Roman" w:cs="Times New Roman"/>
        </w:rPr>
        <w:t xml:space="preserve">Así, </w:t>
      </w:r>
      <w:r w:rsidR="009265FF" w:rsidRPr="00A1537C">
        <w:rPr>
          <w:rFonts w:ascii="Times New Roman" w:hAnsi="Times New Roman" w:cs="Times New Roman"/>
          <w:b/>
          <w:color w:val="C00000"/>
        </w:rPr>
        <w:t>¡</w:t>
      </w:r>
      <w:r>
        <w:rPr>
          <w:rFonts w:ascii="Times New Roman" w:hAnsi="Times New Roman" w:cs="Times New Roman"/>
          <w:b/>
          <w:color w:val="C00000"/>
        </w:rPr>
        <w:t>l</w:t>
      </w:r>
      <w:r w:rsidR="009265FF" w:rsidRPr="00A1537C">
        <w:rPr>
          <w:rFonts w:ascii="Times New Roman" w:hAnsi="Times New Roman" w:cs="Times New Roman"/>
          <w:b/>
          <w:color w:val="C00000"/>
        </w:rPr>
        <w:t>a tarea!</w:t>
      </w:r>
      <w:r w:rsidR="00A1537C">
        <w:rPr>
          <w:rFonts w:ascii="Times New Roman" w:hAnsi="Times New Roman" w:cs="Times New Roman"/>
          <w:b/>
          <w:color w:val="C00000"/>
        </w:rPr>
        <w:t xml:space="preserve"> </w:t>
      </w:r>
      <w:r>
        <w:rPr>
          <w:rFonts w:ascii="Times New Roman" w:hAnsi="Times New Roman" w:cs="Times New Roman"/>
        </w:rPr>
        <w:t>s</w:t>
      </w:r>
      <w:r w:rsidR="00A1537C" w:rsidRPr="00A1537C">
        <w:rPr>
          <w:rFonts w:ascii="Times New Roman" w:hAnsi="Times New Roman" w:cs="Times New Roman"/>
        </w:rPr>
        <w:t>erá pequeña</w:t>
      </w:r>
      <w:r w:rsidR="00A1537C">
        <w:rPr>
          <w:rFonts w:ascii="Times New Roman" w:hAnsi="Times New Roman" w:cs="Times New Roman"/>
        </w:rPr>
        <w:t>, t</w:t>
      </w:r>
      <w:r w:rsidR="009265FF" w:rsidRPr="00A1537C">
        <w:rPr>
          <w:rFonts w:ascii="Times New Roman" w:hAnsi="Times New Roman" w:cs="Times New Roman"/>
        </w:rPr>
        <w:t>endrán que hacer un esquema</w:t>
      </w:r>
      <w:r w:rsidR="004D206A" w:rsidRPr="00A1537C">
        <w:rPr>
          <w:rFonts w:ascii="Times New Roman" w:hAnsi="Times New Roman" w:cs="Times New Roman"/>
        </w:rPr>
        <w:t xml:space="preserve"> o mapa</w:t>
      </w:r>
      <w:r w:rsidR="009265FF" w:rsidRPr="00A1537C">
        <w:rPr>
          <w:rFonts w:ascii="Times New Roman" w:hAnsi="Times New Roman" w:cs="Times New Roman"/>
        </w:rPr>
        <w:t xml:space="preserve"> conceptual </w:t>
      </w:r>
      <w:r w:rsidR="004D206A" w:rsidRPr="00A1537C">
        <w:rPr>
          <w:rFonts w:ascii="Times New Roman" w:hAnsi="Times New Roman" w:cs="Times New Roman"/>
        </w:rPr>
        <w:t>de los siguientes títulos:</w:t>
      </w:r>
    </w:p>
    <w:p w:rsidR="004D206A" w:rsidRPr="009C300F" w:rsidRDefault="004D206A" w:rsidP="009C300F">
      <w:pPr>
        <w:pStyle w:val="Prrafodelista"/>
        <w:numPr>
          <w:ilvl w:val="0"/>
          <w:numId w:val="2"/>
        </w:numPr>
        <w:spacing w:after="0"/>
        <w:rPr>
          <w:rFonts w:ascii="Times New Roman" w:hAnsi="Times New Roman" w:cs="Times New Roman"/>
          <w:b/>
        </w:rPr>
      </w:pPr>
      <w:r w:rsidRPr="009C300F">
        <w:rPr>
          <w:rFonts w:ascii="Times New Roman" w:hAnsi="Times New Roman" w:cs="Times New Roman"/>
          <w:b/>
        </w:rPr>
        <w:t>¿Qué es arte?</w:t>
      </w:r>
    </w:p>
    <w:p w:rsidR="004D206A" w:rsidRPr="009C300F" w:rsidRDefault="004D206A" w:rsidP="009C300F">
      <w:pPr>
        <w:pStyle w:val="Prrafodelista"/>
        <w:numPr>
          <w:ilvl w:val="0"/>
          <w:numId w:val="2"/>
        </w:numPr>
        <w:spacing w:after="0"/>
        <w:rPr>
          <w:rFonts w:ascii="Times New Roman" w:hAnsi="Times New Roman" w:cs="Times New Roman"/>
          <w:b/>
        </w:rPr>
      </w:pPr>
      <w:r w:rsidRPr="009C300F">
        <w:rPr>
          <w:rFonts w:ascii="Times New Roman" w:hAnsi="Times New Roman" w:cs="Times New Roman"/>
          <w:b/>
        </w:rPr>
        <w:t>Origen del arte</w:t>
      </w:r>
    </w:p>
    <w:p w:rsidR="004D206A" w:rsidRPr="009C300F" w:rsidRDefault="004D206A" w:rsidP="009C300F">
      <w:pPr>
        <w:pStyle w:val="Prrafodelista"/>
        <w:numPr>
          <w:ilvl w:val="0"/>
          <w:numId w:val="2"/>
        </w:numPr>
        <w:spacing w:after="0"/>
        <w:rPr>
          <w:rFonts w:ascii="Times New Roman" w:hAnsi="Times New Roman" w:cs="Times New Roman"/>
          <w:b/>
        </w:rPr>
      </w:pPr>
      <w:r w:rsidRPr="009C300F">
        <w:rPr>
          <w:rFonts w:ascii="Times New Roman" w:hAnsi="Times New Roman" w:cs="Times New Roman"/>
          <w:b/>
        </w:rPr>
        <w:t>Tipos de arte</w:t>
      </w:r>
    </w:p>
    <w:p w:rsidR="00A1537C" w:rsidRPr="009C300F" w:rsidRDefault="004D206A" w:rsidP="009C300F">
      <w:pPr>
        <w:pStyle w:val="Prrafodelista"/>
        <w:numPr>
          <w:ilvl w:val="0"/>
          <w:numId w:val="2"/>
        </w:numPr>
        <w:spacing w:after="0"/>
        <w:rPr>
          <w:rFonts w:ascii="Times New Roman" w:hAnsi="Times New Roman" w:cs="Times New Roman"/>
          <w:b/>
        </w:rPr>
      </w:pPr>
      <w:r w:rsidRPr="009C300F">
        <w:rPr>
          <w:rFonts w:ascii="Times New Roman" w:hAnsi="Times New Roman" w:cs="Times New Roman"/>
          <w:b/>
        </w:rPr>
        <w:t>¿Cuáles son las disciplinas artísticas?</w:t>
      </w:r>
    </w:p>
    <w:p w:rsidR="00A1537C" w:rsidRPr="009C300F" w:rsidRDefault="00A1537C" w:rsidP="009C300F">
      <w:pPr>
        <w:pStyle w:val="Prrafodelista"/>
        <w:numPr>
          <w:ilvl w:val="0"/>
          <w:numId w:val="2"/>
        </w:numPr>
        <w:spacing w:after="0"/>
        <w:rPr>
          <w:rFonts w:ascii="Times New Roman" w:hAnsi="Times New Roman" w:cs="Times New Roman"/>
          <w:b/>
        </w:rPr>
      </w:pPr>
      <w:r w:rsidRPr="009C300F">
        <w:rPr>
          <w:rFonts w:ascii="Times New Roman" w:hAnsi="Times New Roman" w:cs="Times New Roman"/>
          <w:b/>
        </w:rPr>
        <w:t>Collage, un arte de cortar y pegar</w:t>
      </w:r>
    </w:p>
    <w:p w:rsidR="000B781E" w:rsidRPr="000B781E" w:rsidRDefault="00647D13" w:rsidP="009C300F">
      <w:pPr>
        <w:pStyle w:val="NormalWeb"/>
        <w:spacing w:before="0" w:beforeAutospacing="0" w:after="0" w:afterAutospacing="0" w:line="360" w:lineRule="auto"/>
        <w:jc w:val="both"/>
        <w:textAlignment w:val="baseline"/>
        <w:rPr>
          <w:sz w:val="22"/>
          <w:szCs w:val="22"/>
        </w:rPr>
      </w:pPr>
      <w:r w:rsidRPr="00647D13">
        <w:rPr>
          <w:noProof/>
          <w:color w:val="4F81BD" w:themeColor="accent1"/>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2.2pt;margin-top:7.8pt;width:390pt;height:0;z-index:251658240" o:connectortype="straight" strokecolor="#00b050"/>
        </w:pict>
      </w:r>
    </w:p>
    <w:p w:rsidR="000B781E" w:rsidRPr="000B781E" w:rsidRDefault="000B781E" w:rsidP="000B781E">
      <w:pPr>
        <w:rPr>
          <w:rFonts w:ascii="Times New Roman" w:hAnsi="Times New Roman" w:cs="Times New Roman"/>
        </w:rPr>
      </w:pPr>
      <w:r w:rsidRPr="000B781E">
        <w:rPr>
          <w:rFonts w:ascii="Times New Roman" w:hAnsi="Times New Roman" w:cs="Times New Roman"/>
        </w:rPr>
        <w:t>Ahora, les comparto un cuento</w:t>
      </w:r>
      <w:r w:rsidR="009C300F">
        <w:rPr>
          <w:rFonts w:ascii="Times New Roman" w:hAnsi="Times New Roman" w:cs="Times New Roman"/>
        </w:rPr>
        <w:t xml:space="preserve"> breve</w:t>
      </w:r>
      <w:r>
        <w:rPr>
          <w:rFonts w:ascii="Times New Roman" w:hAnsi="Times New Roman" w:cs="Times New Roman"/>
        </w:rPr>
        <w:t xml:space="preserve">, </w:t>
      </w:r>
      <w:r w:rsidRPr="000B781E">
        <w:rPr>
          <w:rFonts w:ascii="Times New Roman" w:hAnsi="Times New Roman" w:cs="Times New Roman"/>
        </w:rPr>
        <w:t>para que disfruten</w:t>
      </w:r>
      <w:r w:rsidR="009C300F">
        <w:rPr>
          <w:rFonts w:ascii="Times New Roman" w:hAnsi="Times New Roman" w:cs="Times New Roman"/>
        </w:rPr>
        <w:t xml:space="preserve"> en algún tiempo libre</w:t>
      </w:r>
      <w:r>
        <w:rPr>
          <w:rFonts w:ascii="Times New Roman" w:hAnsi="Times New Roman" w:cs="Times New Roman"/>
        </w:rPr>
        <w:t>.</w:t>
      </w:r>
    </w:p>
    <w:p w:rsidR="009C300F" w:rsidRPr="009C300F" w:rsidRDefault="009C300F" w:rsidP="009C300F">
      <w:pPr>
        <w:spacing w:after="0"/>
        <w:jc w:val="center"/>
        <w:rPr>
          <w:rFonts w:asciiTheme="majorHAnsi" w:hAnsiTheme="majorHAnsi"/>
          <w:b/>
          <w:sz w:val="20"/>
          <w:szCs w:val="20"/>
        </w:rPr>
      </w:pPr>
      <w:r w:rsidRPr="009C300F">
        <w:rPr>
          <w:rFonts w:asciiTheme="majorHAnsi" w:hAnsiTheme="majorHAnsi"/>
          <w:b/>
          <w:sz w:val="20"/>
          <w:szCs w:val="20"/>
        </w:rPr>
        <w:t>EL ECLIPSE</w:t>
      </w:r>
    </w:p>
    <w:p w:rsidR="009C300F" w:rsidRPr="009C300F" w:rsidRDefault="009C300F" w:rsidP="009C300F">
      <w:pPr>
        <w:spacing w:after="0"/>
        <w:jc w:val="center"/>
        <w:rPr>
          <w:rFonts w:asciiTheme="majorHAnsi" w:hAnsiTheme="majorHAnsi"/>
          <w:sz w:val="20"/>
          <w:szCs w:val="20"/>
        </w:rPr>
      </w:pPr>
      <w:r w:rsidRPr="009C300F">
        <w:rPr>
          <w:rFonts w:asciiTheme="majorHAnsi" w:hAnsiTheme="majorHAnsi"/>
          <w:sz w:val="20"/>
          <w:szCs w:val="20"/>
        </w:rPr>
        <w:t>Augusto Monterroso</w:t>
      </w:r>
    </w:p>
    <w:p w:rsidR="009C300F" w:rsidRPr="009C300F" w:rsidRDefault="009C300F" w:rsidP="009C300F">
      <w:pPr>
        <w:spacing w:after="0"/>
        <w:jc w:val="both"/>
        <w:rPr>
          <w:rFonts w:asciiTheme="majorHAnsi" w:hAnsiTheme="majorHAnsi"/>
          <w:sz w:val="20"/>
          <w:szCs w:val="20"/>
        </w:rPr>
      </w:pPr>
      <w:r w:rsidRPr="009C300F">
        <w:rPr>
          <w:rFonts w:asciiTheme="majorHAnsi" w:hAnsiTheme="majorHAnsi"/>
          <w:sz w:val="20"/>
          <w:szCs w:val="20"/>
        </w:rPr>
        <w:t>Cuando fray Bartolomé Arrazola se sintió perdido aceptó que ya nada podría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w:t>
      </w:r>
    </w:p>
    <w:p w:rsidR="009C300F" w:rsidRPr="009C300F" w:rsidRDefault="009C300F" w:rsidP="009C300F">
      <w:pPr>
        <w:spacing w:after="0"/>
        <w:jc w:val="both"/>
        <w:rPr>
          <w:rFonts w:asciiTheme="majorHAnsi" w:hAnsiTheme="majorHAnsi"/>
          <w:sz w:val="20"/>
          <w:szCs w:val="20"/>
        </w:rPr>
      </w:pPr>
      <w:r w:rsidRPr="009C300F">
        <w:rPr>
          <w:rFonts w:asciiTheme="majorHAnsi" w:hAnsiTheme="majorHAnsi"/>
          <w:sz w:val="20"/>
          <w:szCs w:val="20"/>
        </w:rPr>
        <w:t>Al despertar se encontró rodeado por un grupo de indígenas de rostro impasible que se disponían a sacrificarlo ante un altar, un altar que a Bartolomé le pareció como el lecho en que descansaría, al fin, de sus temores, de su destino, de sí mismo.</w:t>
      </w:r>
    </w:p>
    <w:p w:rsidR="009C300F" w:rsidRPr="009C300F" w:rsidRDefault="009C300F" w:rsidP="009C300F">
      <w:pPr>
        <w:spacing w:after="0"/>
        <w:jc w:val="both"/>
        <w:rPr>
          <w:rFonts w:asciiTheme="majorHAnsi" w:hAnsiTheme="majorHAnsi"/>
          <w:sz w:val="20"/>
          <w:szCs w:val="20"/>
        </w:rPr>
      </w:pPr>
      <w:r w:rsidRPr="009C300F">
        <w:rPr>
          <w:rFonts w:asciiTheme="majorHAnsi" w:hAnsiTheme="majorHAnsi"/>
          <w:sz w:val="20"/>
          <w:szCs w:val="20"/>
        </w:rPr>
        <w:t>Tres años en el país le habían conferido un mediano dominio de las lenguas nativas. Intentó algo. Dijo algunas palabras que fueron comprendidas.</w:t>
      </w:r>
    </w:p>
    <w:p w:rsidR="009C300F" w:rsidRPr="009C300F" w:rsidRDefault="009C300F" w:rsidP="009C300F">
      <w:pPr>
        <w:spacing w:after="0"/>
        <w:jc w:val="both"/>
        <w:rPr>
          <w:rFonts w:asciiTheme="majorHAnsi" w:hAnsiTheme="majorHAnsi"/>
          <w:sz w:val="20"/>
          <w:szCs w:val="20"/>
        </w:rPr>
      </w:pPr>
      <w:r w:rsidRPr="009C300F">
        <w:rPr>
          <w:rFonts w:asciiTheme="majorHAnsi" w:hAnsiTheme="majorHAnsi"/>
          <w:sz w:val="20"/>
          <w:szCs w:val="20"/>
        </w:rPr>
        <w:t>Entonces floreció en él una idea que tuvo por digna de su talento y de su cultura universal y de su arduo conocimiento de Aristóteles. Recordó que para ese día se esperaba un eclipse total de sol. Y dispuso, en lo más íntimo, valerse de aquel conocimiento para engañar a sus opresores y salvar la vida.</w:t>
      </w:r>
    </w:p>
    <w:p w:rsidR="009C300F" w:rsidRPr="009C300F" w:rsidRDefault="009C300F" w:rsidP="009C300F">
      <w:pPr>
        <w:spacing w:after="0"/>
        <w:jc w:val="both"/>
        <w:rPr>
          <w:rFonts w:asciiTheme="majorHAnsi" w:hAnsiTheme="majorHAnsi"/>
          <w:sz w:val="20"/>
          <w:szCs w:val="20"/>
        </w:rPr>
      </w:pPr>
      <w:r w:rsidRPr="009C300F">
        <w:rPr>
          <w:rFonts w:asciiTheme="majorHAnsi" w:hAnsiTheme="majorHAnsi"/>
          <w:sz w:val="20"/>
          <w:szCs w:val="20"/>
        </w:rPr>
        <w:t>-Si me matáis -les dijo- puedo hacer que el sol se oscurezca en su altura.</w:t>
      </w:r>
    </w:p>
    <w:p w:rsidR="009C300F" w:rsidRPr="009C300F" w:rsidRDefault="009C300F" w:rsidP="009C300F">
      <w:pPr>
        <w:spacing w:after="0"/>
        <w:jc w:val="both"/>
        <w:rPr>
          <w:rFonts w:asciiTheme="majorHAnsi" w:hAnsiTheme="majorHAnsi"/>
          <w:sz w:val="20"/>
          <w:szCs w:val="20"/>
        </w:rPr>
      </w:pPr>
      <w:r w:rsidRPr="009C300F">
        <w:rPr>
          <w:rFonts w:asciiTheme="majorHAnsi" w:hAnsiTheme="majorHAnsi"/>
          <w:sz w:val="20"/>
          <w:szCs w:val="20"/>
        </w:rPr>
        <w:t>Los indígenas lo miraron fijamente y Bartolomé sorprendió la incredulidad en sus ojos. Vio que se produjo un pequeño consejo, y esperó confiado, no sin cierto desdén.</w:t>
      </w:r>
    </w:p>
    <w:p w:rsidR="009C300F" w:rsidRPr="009C300F" w:rsidRDefault="009C300F" w:rsidP="009C300F">
      <w:pPr>
        <w:spacing w:after="0"/>
        <w:jc w:val="both"/>
        <w:rPr>
          <w:rFonts w:asciiTheme="majorHAnsi" w:hAnsiTheme="majorHAnsi"/>
          <w:sz w:val="20"/>
          <w:szCs w:val="20"/>
        </w:rPr>
      </w:pPr>
      <w:r w:rsidRPr="009C300F">
        <w:rPr>
          <w:rFonts w:asciiTheme="majorHAnsi" w:hAnsiTheme="majorHAnsi"/>
          <w:sz w:val="20"/>
          <w:szCs w:val="20"/>
        </w:rPr>
        <w:t>Dos horas después el corazón de fray Bartolomé Arrazola chorreaba su sangre vehemente sobre la piedra de los sacrificios (brillante bajo la opaca luz de un sol eclipsado), mientras uno de los indígenas recitaba sin ninguna inflexión de voz, sin prisa, una por una, las infinitas fechas en que se producirían eclipses solares y lunares, que los astrónomos de la comunidad maya habían previsto y anotado en sus códices sin la valiosa ayuda de Aristóteles.</w:t>
      </w:r>
    </w:p>
    <w:p w:rsidR="009C300F" w:rsidRPr="009C300F" w:rsidRDefault="009C300F" w:rsidP="009C300F">
      <w:pPr>
        <w:spacing w:after="0"/>
        <w:jc w:val="right"/>
        <w:rPr>
          <w:rFonts w:asciiTheme="majorHAnsi" w:hAnsiTheme="majorHAnsi"/>
          <w:sz w:val="20"/>
          <w:szCs w:val="20"/>
        </w:rPr>
      </w:pPr>
      <w:r w:rsidRPr="009C300F">
        <w:rPr>
          <w:rFonts w:asciiTheme="majorHAnsi" w:hAnsiTheme="majorHAnsi"/>
          <w:sz w:val="20"/>
          <w:szCs w:val="20"/>
        </w:rPr>
        <w:t>FIN</w:t>
      </w:r>
    </w:p>
    <w:p w:rsidR="004D206A" w:rsidRPr="009C300F" w:rsidRDefault="00647D13" w:rsidP="009C300F">
      <w:pPr>
        <w:spacing w:after="0"/>
        <w:jc w:val="both"/>
        <w:rPr>
          <w:rFonts w:cstheme="minorHAnsi"/>
          <w:color w:val="000000"/>
          <w:spacing w:val="-17"/>
        </w:rPr>
      </w:pPr>
      <w:r>
        <w:rPr>
          <w:rFonts w:cstheme="minorHAnsi"/>
          <w:noProof/>
          <w:color w:val="000000"/>
          <w:spacing w:val="-17"/>
        </w:rPr>
        <w:pict>
          <v:shapetype id="_x0000_t202" coordsize="21600,21600" o:spt="202" path="m,l,21600r21600,l21600,xe">
            <v:stroke joinstyle="miter"/>
            <v:path gradientshapeok="t" o:connecttype="rect"/>
          </v:shapetype>
          <v:shape id="_x0000_s1027" type="#_x0000_t202" style="position:absolute;left:0;text-align:left;margin-left:26.7pt;margin-top:12.4pt;width:385.5pt;height:64.5pt;z-index:251659264" fillcolor="white [3201]" strokecolor="#b2a1c7 [1943]" strokeweight="1pt">
            <v:fill color2="#ccc0d9 [1303]" focusposition="1" focussize="" focus="100%" type="gradient"/>
            <v:shadow on="t" type="perspective" color="#3f3151 [1607]" opacity=".5" offset="1pt" offset2="-3pt"/>
            <v:textbox>
              <w:txbxContent>
                <w:p w:rsidR="00E13834" w:rsidRDefault="00E13834" w:rsidP="00E13834">
                  <w:pPr>
                    <w:pStyle w:val="Default"/>
                  </w:pPr>
                </w:p>
                <w:p w:rsidR="00E13834" w:rsidRPr="00B83E14" w:rsidRDefault="00E13834" w:rsidP="00E13834">
                  <w:pPr>
                    <w:pStyle w:val="Default"/>
                    <w:jc w:val="center"/>
                    <w:rPr>
                      <w:rFonts w:ascii="Berlin Sans FB Demi" w:hAnsi="Berlin Sans FB Demi"/>
                      <w:sz w:val="28"/>
                      <w:szCs w:val="28"/>
                    </w:rPr>
                  </w:pPr>
                  <w:r w:rsidRPr="00B83E14">
                    <w:rPr>
                      <w:rFonts w:ascii="Berlin Sans FB Demi" w:hAnsi="Berlin Sans FB Demi"/>
                      <w:i/>
                      <w:iCs/>
                      <w:sz w:val="28"/>
                      <w:szCs w:val="28"/>
                    </w:rPr>
                    <w:t>“</w:t>
                  </w:r>
                  <w:r w:rsidRPr="00B83E14">
                    <w:rPr>
                      <w:rFonts w:ascii="Berlin Sans FB Demi" w:hAnsi="Berlin Sans FB Demi"/>
                      <w:b/>
                      <w:iCs/>
                      <w:sz w:val="28"/>
                      <w:szCs w:val="28"/>
                    </w:rPr>
                    <w:t>El arte es el mediador de lo inexpresable”</w:t>
                  </w:r>
                </w:p>
                <w:p w:rsidR="009C300F" w:rsidRPr="009C300F" w:rsidRDefault="009C300F" w:rsidP="00B83E14">
                  <w:pPr>
                    <w:jc w:val="right"/>
                    <w:rPr>
                      <w:i/>
                    </w:rPr>
                  </w:pPr>
                  <w:r w:rsidRPr="009C300F">
                    <w:rPr>
                      <w:i/>
                    </w:rPr>
                    <w:t>¡Saludos!</w:t>
                  </w:r>
                </w:p>
              </w:txbxContent>
            </v:textbox>
          </v:shape>
        </w:pict>
      </w:r>
      <w:r>
        <w:rPr>
          <w:rFonts w:cstheme="minorHAnsi"/>
          <w:noProof/>
          <w:color w:val="000000"/>
          <w:spacing w:val="-17"/>
        </w:rPr>
        <w:pict>
          <v:shape id="_x0000_s1028" type="#_x0000_t32" style="position:absolute;left:0;text-align:left;margin-left:6.45pt;margin-top:2.65pt;width:423pt;height:0;z-index:251660288" o:connectortype="straight" strokecolor="#00b050"/>
        </w:pict>
      </w:r>
    </w:p>
    <w:sectPr w:rsidR="004D206A" w:rsidRPr="009C300F" w:rsidSect="009868D5">
      <w:headerReference w:type="default" r:id="rId8"/>
      <w:footerReference w:type="default" r:id="rId9"/>
      <w:pgSz w:w="11907" w:h="16839" w:code="9"/>
      <w:pgMar w:top="1417" w:right="1701" w:bottom="1417" w:left="1701" w:header="22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104" w:rsidRDefault="00276104" w:rsidP="009868D5">
      <w:pPr>
        <w:spacing w:after="0" w:line="240" w:lineRule="auto"/>
      </w:pPr>
      <w:r>
        <w:separator/>
      </w:r>
    </w:p>
  </w:endnote>
  <w:endnote w:type="continuationSeparator" w:id="1">
    <w:p w:rsidR="00276104" w:rsidRDefault="00276104" w:rsidP="00986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612"/>
      <w:docPartObj>
        <w:docPartGallery w:val="Page Numbers (Bottom of Page)"/>
        <w:docPartUnique/>
      </w:docPartObj>
    </w:sdtPr>
    <w:sdtContent>
      <w:p w:rsidR="009868D5" w:rsidRDefault="00647D13">
        <w:pPr>
          <w:pStyle w:val="Piedepgina"/>
          <w:jc w:val="center"/>
        </w:pPr>
        <w:fldSimple w:instr=" PAGE   \* MERGEFORMAT ">
          <w:r w:rsidR="005A3656">
            <w:rPr>
              <w:noProof/>
            </w:rPr>
            <w:t>1</w:t>
          </w:r>
        </w:fldSimple>
      </w:p>
    </w:sdtContent>
  </w:sdt>
  <w:p w:rsidR="009868D5" w:rsidRDefault="009868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104" w:rsidRDefault="00276104" w:rsidP="009868D5">
      <w:pPr>
        <w:spacing w:after="0" w:line="240" w:lineRule="auto"/>
      </w:pPr>
      <w:r>
        <w:separator/>
      </w:r>
    </w:p>
  </w:footnote>
  <w:footnote w:type="continuationSeparator" w:id="1">
    <w:p w:rsidR="00276104" w:rsidRDefault="00276104" w:rsidP="00986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39"/>
      <w:gridCol w:w="1096"/>
    </w:tblGrid>
    <w:tr w:rsidR="009868D5">
      <w:trPr>
        <w:trHeight w:val="288"/>
      </w:trPr>
      <w:sdt>
        <w:sdtPr>
          <w:rPr>
            <w:rFonts w:asciiTheme="majorHAnsi" w:eastAsiaTheme="majorEastAsia" w:hAnsiTheme="majorHAnsi" w:cstheme="majorBidi"/>
            <w:b/>
            <w:sz w:val="20"/>
            <w:szCs w:val="20"/>
          </w:rPr>
          <w:alias w:val="Título"/>
          <w:id w:val="77761602"/>
          <w:placeholder>
            <w:docPart w:val="317FC7F91F5F47819E8C2122E2538F0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868D5" w:rsidRPr="009868D5" w:rsidRDefault="009868D5" w:rsidP="009868D5">
              <w:pPr>
                <w:pStyle w:val="Encabezado"/>
                <w:jc w:val="center"/>
                <w:rPr>
                  <w:rFonts w:asciiTheme="majorHAnsi" w:eastAsiaTheme="majorEastAsia" w:hAnsiTheme="majorHAnsi" w:cstheme="majorBidi"/>
                  <w:sz w:val="20"/>
                  <w:szCs w:val="20"/>
                </w:rPr>
              </w:pPr>
              <w:r w:rsidRPr="009868D5">
                <w:rPr>
                  <w:rFonts w:asciiTheme="majorHAnsi" w:eastAsiaTheme="majorEastAsia" w:hAnsiTheme="majorHAnsi" w:cstheme="majorBidi"/>
                  <w:b/>
                  <w:sz w:val="20"/>
                  <w:szCs w:val="20"/>
                </w:rPr>
                <w:t>ARTE: “RECAPITULIZAR LO VISTO”                                                                                                   INST. NUESTRA SRA. DEL HUERTO                                  P</w:t>
              </w:r>
              <w:r>
                <w:rPr>
                  <w:rFonts w:asciiTheme="majorHAnsi" w:eastAsiaTheme="majorEastAsia" w:hAnsiTheme="majorHAnsi" w:cstheme="majorBidi"/>
                  <w:b/>
                  <w:sz w:val="20"/>
                  <w:szCs w:val="20"/>
                </w:rPr>
                <w:t>r</w:t>
              </w:r>
              <w:r w:rsidRPr="009868D5">
                <w:rPr>
                  <w:rFonts w:asciiTheme="majorHAnsi" w:eastAsiaTheme="majorEastAsia" w:hAnsiTheme="majorHAnsi" w:cstheme="majorBidi"/>
                  <w:b/>
                  <w:sz w:val="20"/>
                  <w:szCs w:val="20"/>
                </w:rPr>
                <w:t>of. ARDILES ROMINA BELEN</w:t>
              </w:r>
            </w:p>
          </w:tc>
        </w:sdtContent>
      </w:sdt>
      <w:sdt>
        <w:sdtPr>
          <w:rPr>
            <w:rFonts w:asciiTheme="majorHAnsi" w:eastAsiaTheme="majorEastAsia" w:hAnsiTheme="majorHAnsi" w:cstheme="majorBidi"/>
            <w:b/>
            <w:bCs/>
            <w:sz w:val="20"/>
            <w:szCs w:val="20"/>
          </w:rPr>
          <w:alias w:val="Año"/>
          <w:id w:val="77761609"/>
          <w:placeholder>
            <w:docPart w:val="B536A1FA1110440BA9A2CCC152938A7A"/>
          </w:placeholder>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Content>
          <w:tc>
            <w:tcPr>
              <w:tcW w:w="1105" w:type="dxa"/>
            </w:tcPr>
            <w:p w:rsidR="009868D5" w:rsidRPr="009868D5" w:rsidRDefault="005A3656" w:rsidP="009868D5">
              <w:pPr>
                <w:rPr>
                  <w:rFonts w:asciiTheme="majorHAnsi" w:hAnsiTheme="majorHAnsi"/>
                  <w:sz w:val="20"/>
                  <w:szCs w:val="20"/>
                </w:rPr>
              </w:pPr>
              <w:r>
                <w:rPr>
                  <w:rFonts w:asciiTheme="majorHAnsi" w:eastAsiaTheme="majorEastAsia" w:hAnsiTheme="majorHAnsi" w:cstheme="majorBidi"/>
                  <w:b/>
                  <w:bCs/>
                  <w:sz w:val="20"/>
                  <w:szCs w:val="20"/>
                  <w:lang w:val="es-ES"/>
                </w:rPr>
                <w:t>2020</w:t>
              </w:r>
            </w:p>
          </w:tc>
        </w:sdtContent>
      </w:sdt>
    </w:tr>
  </w:tbl>
  <w:p w:rsidR="009868D5" w:rsidRDefault="009868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D411E"/>
    <w:multiLevelType w:val="hybridMultilevel"/>
    <w:tmpl w:val="114CD2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6591774"/>
    <w:multiLevelType w:val="hybridMultilevel"/>
    <w:tmpl w:val="F4D4FB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68D5"/>
    <w:rsid w:val="000B781E"/>
    <w:rsid w:val="001D5978"/>
    <w:rsid w:val="00276104"/>
    <w:rsid w:val="00353539"/>
    <w:rsid w:val="004D206A"/>
    <w:rsid w:val="005A3656"/>
    <w:rsid w:val="00647D13"/>
    <w:rsid w:val="009265FF"/>
    <w:rsid w:val="009868D5"/>
    <w:rsid w:val="009C300F"/>
    <w:rsid w:val="00A1537C"/>
    <w:rsid w:val="00B83E14"/>
    <w:rsid w:val="00CD3DCA"/>
    <w:rsid w:val="00E138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b050"/>
    </o:shapedefaults>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13"/>
  </w:style>
  <w:style w:type="paragraph" w:styleId="Ttulo3">
    <w:name w:val="heading 3"/>
    <w:basedOn w:val="Normal"/>
    <w:link w:val="Ttulo3Car"/>
    <w:uiPriority w:val="9"/>
    <w:qFormat/>
    <w:rsid w:val="004D2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8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8D5"/>
  </w:style>
  <w:style w:type="paragraph" w:styleId="Piedepgina">
    <w:name w:val="footer"/>
    <w:basedOn w:val="Normal"/>
    <w:link w:val="PiedepginaCar"/>
    <w:uiPriority w:val="99"/>
    <w:unhideWhenUsed/>
    <w:rsid w:val="009868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8D5"/>
  </w:style>
  <w:style w:type="paragraph" w:styleId="Textodeglobo">
    <w:name w:val="Balloon Text"/>
    <w:basedOn w:val="Normal"/>
    <w:link w:val="TextodegloboCar"/>
    <w:uiPriority w:val="99"/>
    <w:semiHidden/>
    <w:unhideWhenUsed/>
    <w:rsid w:val="00986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8D5"/>
    <w:rPr>
      <w:rFonts w:ascii="Tahoma" w:hAnsi="Tahoma" w:cs="Tahoma"/>
      <w:sz w:val="16"/>
      <w:szCs w:val="16"/>
    </w:rPr>
  </w:style>
  <w:style w:type="paragraph" w:styleId="Prrafodelista">
    <w:name w:val="List Paragraph"/>
    <w:basedOn w:val="Normal"/>
    <w:uiPriority w:val="34"/>
    <w:qFormat/>
    <w:rsid w:val="004D206A"/>
    <w:pPr>
      <w:ind w:left="720"/>
      <w:contextualSpacing/>
    </w:pPr>
  </w:style>
  <w:style w:type="character" w:customStyle="1" w:styleId="Ttulo3Car">
    <w:name w:val="Título 3 Car"/>
    <w:basedOn w:val="Fuentedeprrafopredeter"/>
    <w:link w:val="Ttulo3"/>
    <w:uiPriority w:val="9"/>
    <w:rsid w:val="004D206A"/>
    <w:rPr>
      <w:rFonts w:ascii="Times New Roman" w:eastAsia="Times New Roman" w:hAnsi="Times New Roman" w:cs="Times New Roman"/>
      <w:b/>
      <w:bCs/>
      <w:sz w:val="27"/>
      <w:szCs w:val="27"/>
    </w:rPr>
  </w:style>
  <w:style w:type="paragraph" w:styleId="NormalWeb">
    <w:name w:val="Normal (Web)"/>
    <w:basedOn w:val="Normal"/>
    <w:uiPriority w:val="99"/>
    <w:unhideWhenUsed/>
    <w:rsid w:val="004D2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138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7FC7F91F5F47819E8C2122E2538F0C"/>
        <w:category>
          <w:name w:val="General"/>
          <w:gallery w:val="placeholder"/>
        </w:category>
        <w:types>
          <w:type w:val="bbPlcHdr"/>
        </w:types>
        <w:behaviors>
          <w:behavior w:val="content"/>
        </w:behaviors>
        <w:guid w:val="{47E5DAE6-EED6-4653-8317-545AC40DD641}"/>
      </w:docPartPr>
      <w:docPartBody>
        <w:p w:rsidR="00373A2D" w:rsidRDefault="00847BB7" w:rsidP="00847BB7">
          <w:pPr>
            <w:pStyle w:val="317FC7F91F5F47819E8C2122E2538F0C"/>
          </w:pPr>
          <w:r>
            <w:rPr>
              <w:rFonts w:asciiTheme="majorHAnsi" w:eastAsiaTheme="majorEastAsia" w:hAnsiTheme="majorHAnsi" w:cstheme="majorBidi"/>
              <w:sz w:val="36"/>
              <w:szCs w:val="36"/>
              <w:lang w:val="es-ES"/>
            </w:rPr>
            <w:t>[Escribir el título del documento]</w:t>
          </w:r>
        </w:p>
      </w:docPartBody>
    </w:docPart>
    <w:docPart>
      <w:docPartPr>
        <w:name w:val="B536A1FA1110440BA9A2CCC152938A7A"/>
        <w:category>
          <w:name w:val="General"/>
          <w:gallery w:val="placeholder"/>
        </w:category>
        <w:types>
          <w:type w:val="bbPlcHdr"/>
        </w:types>
        <w:behaviors>
          <w:behavior w:val="content"/>
        </w:behaviors>
        <w:guid w:val="{99B17403-206C-4338-8AC7-397450C96298}"/>
      </w:docPartPr>
      <w:docPartBody>
        <w:p w:rsidR="00373A2D" w:rsidRDefault="00847BB7" w:rsidP="00847BB7">
          <w:pPr>
            <w:pStyle w:val="B536A1FA1110440BA9A2CCC152938A7A"/>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47BB7"/>
    <w:rsid w:val="00373A2D"/>
    <w:rsid w:val="007E5D94"/>
    <w:rsid w:val="00847BB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7FC7F91F5F47819E8C2122E2538F0C">
    <w:name w:val="317FC7F91F5F47819E8C2122E2538F0C"/>
    <w:rsid w:val="00847BB7"/>
  </w:style>
  <w:style w:type="paragraph" w:customStyle="1" w:styleId="B536A1FA1110440BA9A2CCC152938A7A">
    <w:name w:val="B536A1FA1110440BA9A2CCC152938A7A"/>
    <w:rsid w:val="00847B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 “RECAPITULIZAR LO VISTO”                                                                                                   INST. NUESTRA SRA. DEL HUERTO                                  Prof. ARDILES ROMINA BELEN</dc:title>
  <dc:creator>ROCIO</dc:creator>
  <cp:lastModifiedBy>alumno</cp:lastModifiedBy>
  <cp:revision>2</cp:revision>
  <dcterms:created xsi:type="dcterms:W3CDTF">2020-05-09T00:13:00Z</dcterms:created>
  <dcterms:modified xsi:type="dcterms:W3CDTF">2020-05-09T00:13:00Z</dcterms:modified>
</cp:coreProperties>
</file>